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4" w:rsidRPr="00626A64" w:rsidRDefault="00626A64" w:rsidP="00626A64">
      <w:pPr>
        <w:shd w:val="clear" w:color="auto" w:fill="FFFFFF"/>
        <w:spacing w:line="360" w:lineRule="atLeast"/>
        <w:outlineLvl w:val="0"/>
        <w:rPr>
          <w:rFonts w:eastAsia="Times New Roman" w:cs="Times New Roman"/>
          <w:color w:val="007AD0"/>
          <w:kern w:val="36"/>
          <w:sz w:val="36"/>
          <w:szCs w:val="36"/>
          <w:lang w:eastAsia="ru-RU"/>
        </w:rPr>
      </w:pPr>
      <w:r w:rsidRPr="00626A64">
        <w:rPr>
          <w:rFonts w:eastAsia="Times New Roman" w:cs="Times New Roman"/>
          <w:color w:val="007AD0"/>
          <w:kern w:val="36"/>
          <w:sz w:val="36"/>
          <w:szCs w:val="36"/>
          <w:lang w:eastAsia="ru-RU"/>
        </w:rPr>
        <w:t>Информационное противодействие экстремизму и терроризму в сети Интернет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С целью информационного противодействия экстремизму и терроризму в сети Интернет, были созданы следующие Интернет-ресурсы: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b/>
          <w:bCs/>
          <w:color w:val="555555"/>
          <w:sz w:val="27"/>
          <w:lang w:eastAsia="ru-RU"/>
        </w:rPr>
        <w:t>− портал «Наука и образование против террора»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b/>
          <w:bCs/>
          <w:color w:val="555555"/>
          <w:sz w:val="27"/>
          <w:lang w:eastAsia="ru-RU"/>
        </w:rPr>
        <w:t>( http://www.scienceport.ru/</w:t>
      </w:r>
      <w:proofErr w:type="gramStart"/>
      <w:r w:rsidRPr="00626A64">
        <w:rPr>
          <w:rFonts w:eastAsia="Times New Roman" w:cs="Times New Roman"/>
          <w:b/>
          <w:bCs/>
          <w:color w:val="555555"/>
          <w:sz w:val="27"/>
          <w:lang w:eastAsia="ru-RU"/>
        </w:rPr>
        <w:t xml:space="preserve"> )</w:t>
      </w:r>
      <w:proofErr w:type="gramEnd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. 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Основная цель портала – формирование единого информационного антитеррористического пространства в сети Интернет для освещения аналитической работы научного сообщества по выявлению и разъяснению сущности терроризма, его общественной опасности, формированию стойкого неприятия обществом идеологии насилия, для проведения общественных дискуссий по тематике данного ресурса и привлечения граждан к участию в противодействии терроризму и экстремизму;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b/>
          <w:bCs/>
          <w:color w:val="555555"/>
          <w:sz w:val="27"/>
          <w:lang w:eastAsia="ru-RU"/>
        </w:rPr>
        <w:t>– сайт «Молодежь за Чистый Интернет» (http://www.truenet.info/).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Сайт нацелен на привлечение наиболее политически активной части населения к соучастию в решении проблем развития общества по пути неприятия им идеологии терроризма, экстремизма, национального и религиозного шовинизма, иных негативных социально- политических явлений.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b/>
          <w:bCs/>
          <w:color w:val="555555"/>
          <w:sz w:val="27"/>
          <w:lang w:eastAsia="ru-RU"/>
        </w:rPr>
        <w:t>– сайт «Молодежь за Честный Интернет» (http://www.inter-da.su/).</w:t>
      </w:r>
    </w:p>
    <w:p w:rsidR="00626A64" w:rsidRPr="00626A64" w:rsidRDefault="00626A64" w:rsidP="00626A64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1"/>
          <w:szCs w:val="21"/>
          <w:lang w:eastAsia="ru-RU"/>
        </w:rPr>
      </w:pPr>
      <w:proofErr w:type="gramStart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Указанным</w:t>
      </w:r>
      <w:proofErr w:type="gramEnd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интернет-ресурсом</w:t>
      </w:r>
      <w:proofErr w:type="spellEnd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активно используются </w:t>
      </w:r>
      <w:proofErr w:type="spellStart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блоги</w:t>
      </w:r>
      <w:proofErr w:type="spellEnd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на сторонних площадках и индивидуальная страница на видео-сервисе </w:t>
      </w:r>
      <w:proofErr w:type="spellStart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YouTube</w:t>
      </w:r>
      <w:proofErr w:type="spellEnd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, на которой размещены видеоролики антитеррористической направленности.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30"/>
          <w:szCs w:val="30"/>
          <w:lang w:eastAsia="ru-RU"/>
        </w:rPr>
        <w:t>Система профилактики терроризма в Российской Федерации 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30"/>
          <w:szCs w:val="30"/>
          <w:lang w:eastAsia="ru-RU"/>
        </w:rPr>
        <w:t>(ссылки на официальные сайты):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 </w:t>
      </w:r>
      <w:hyperlink r:id="rId4" w:history="1">
        <w:r w:rsidRPr="00626A64">
          <w:rPr>
            <w:rFonts w:eastAsia="Times New Roman" w:cs="Times New Roman"/>
            <w:color w:val="D43B34"/>
            <w:sz w:val="21"/>
            <w:u w:val="single"/>
            <w:lang w:eastAsia="ru-RU"/>
          </w:rPr>
          <w:t>Антитерроризм детям (</w:t>
        </w:r>
        <w:proofErr w:type="spellStart"/>
        <w:r w:rsidRPr="00626A64">
          <w:rPr>
            <w:rFonts w:eastAsia="Times New Roman" w:cs="Times New Roman"/>
            <w:color w:val="D43B34"/>
            <w:sz w:val="21"/>
            <w:u w:val="single"/>
            <w:lang w:eastAsia="ru-RU"/>
          </w:rPr>
          <w:t>детскийтележурнал</w:t>
        </w:r>
        <w:proofErr w:type="spellEnd"/>
        <w:r w:rsidRPr="00626A64">
          <w:rPr>
            <w:rFonts w:eastAsia="Times New Roman" w:cs="Times New Roman"/>
            <w:color w:val="D43B34"/>
            <w:sz w:val="21"/>
            <w:u w:val="single"/>
            <w:lang w:eastAsia="ru-RU"/>
          </w:rPr>
          <w:t xml:space="preserve"> «</w:t>
        </w:r>
        <w:proofErr w:type="spellStart"/>
        <w:r w:rsidRPr="00626A64">
          <w:rPr>
            <w:rFonts w:eastAsia="Times New Roman" w:cs="Times New Roman"/>
            <w:color w:val="D43B34"/>
            <w:sz w:val="21"/>
            <w:u w:val="single"/>
            <w:lang w:eastAsia="ru-RU"/>
          </w:rPr>
          <w:t>Спасайкин</w:t>
        </w:r>
        <w:proofErr w:type="spellEnd"/>
        <w:r w:rsidRPr="00626A64">
          <w:rPr>
            <w:rFonts w:eastAsia="Times New Roman" w:cs="Times New Roman"/>
            <w:color w:val="D43B34"/>
            <w:sz w:val="21"/>
            <w:u w:val="single"/>
            <w:lang w:eastAsia="ru-RU"/>
          </w:rPr>
          <w:t>»)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-  </w:t>
      </w:r>
      <w:hyperlink r:id="rId5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сайт «Азбука безопасности» </w:t>
        </w:r>
        <w:proofErr w:type="gram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–п</w:t>
        </w:r>
        <w:proofErr w:type="gram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роект для взрослых и детей»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- </w:t>
      </w:r>
      <w:hyperlink r:id="rId6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портал Национального антитеррористического комитета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  <w:hyperlink r:id="rId7" w:history="1">
        <w:r w:rsidRPr="00626A64">
          <w:rPr>
            <w:rFonts w:eastAsia="Times New Roman" w:cs="Times New Roman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  <w:hyperlink r:id="rId8" w:history="1">
        <w:r w:rsidRPr="00626A64">
          <w:rPr>
            <w:rFonts w:eastAsia="Times New Roman" w:cs="Times New Roman"/>
            <w:color w:val="007AD0"/>
            <w:sz w:val="21"/>
            <w:szCs w:val="21"/>
            <w:lang w:eastAsia="ru-RU"/>
          </w:rPr>
          <w:pict>
            <v:shape id="_x0000_i1026" type="#_x0000_t75" alt="Хочу такой сайт" href="https://сайтобразования.рф/" style="width:24pt;height:24pt" o:button="t"/>
          </w:pict>
        </w:r>
      </w:hyperlink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9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сайт 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Антитеррористическойкомиссии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в Свердловской области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  <w:hyperlink r:id="rId10" w:history="1">
        <w:r w:rsidRPr="00626A64">
          <w:rPr>
            <w:rFonts w:eastAsia="Times New Roman" w:cs="Times New Roman"/>
            <w:color w:val="007AD0"/>
            <w:sz w:val="21"/>
            <w:szCs w:val="21"/>
            <w:lang w:eastAsia="ru-RU"/>
          </w:rPr>
          <w:pict>
            <v:shape id="_x0000_i1027" type="#_x0000_t75" alt="Хочу такой сайт" href="https://сайтобразования.рф/" style="width:24pt;height:24pt" o:button="t"/>
          </w:pict>
        </w:r>
      </w:hyperlink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1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Национальный портал «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Россия</w:t>
        </w:r>
        <w:proofErr w:type="gram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,А</w:t>
        </w:r>
        <w:proofErr w:type="gram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нтитеррор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: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2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Антитерроризм детям (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детскийтележурнал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«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Спасайкин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»)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</w:t>
      </w:r>
      <w:r w:rsidRPr="00626A64">
        <w:rPr>
          <w:rFonts w:eastAsia="Times New Roman" w:cs="Times New Roman"/>
          <w:color w:val="555555"/>
          <w:sz w:val="21"/>
          <w:szCs w:val="21"/>
          <w:lang w:val="en-US" w:eastAsia="ru-RU"/>
        </w:rPr>
        <w:t> </w:t>
      </w:r>
      <w:hyperlink r:id="rId13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сайт «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AntiterrorTodey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</w:t>
      </w:r>
      <w:hyperlink r:id="rId14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сайт «Экстремизм. RU»;</w:t>
        </w:r>
      </w:hyperlink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5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сайт «Бастион»;</w:t>
        </w:r>
      </w:hyperlink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6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сайт «Вымпел-В»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7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сайт «Антитеррор: 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СпецназРоссийской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Федерации»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18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сайт «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Террору-НЕТ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!»;</w:t>
        </w:r>
      </w:hyperlink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</w:t>
      </w:r>
      <w:hyperlink r:id="rId19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сайт «Наука и 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образованиепротив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террора»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proofErr w:type="gramStart"/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с</w:t>
      </w:r>
      <w:hyperlink r:id="rId20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айт</w:t>
        </w:r>
        <w:proofErr w:type="gram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«Молодежь за чистый интернет!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»;</w:t>
      </w:r>
    </w:p>
    <w:p w:rsidR="00626A64" w:rsidRPr="00626A64" w:rsidRDefault="00626A64" w:rsidP="00626A64">
      <w:pPr>
        <w:shd w:val="clear" w:color="auto" w:fill="FFFFFF"/>
        <w:spacing w:after="0"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21" w:history="1">
        <w:proofErr w:type="gram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Федеральный</w:t>
        </w:r>
        <w:proofErr w:type="gram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списокэкстремистских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материалов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;</w:t>
      </w:r>
    </w:p>
    <w:p w:rsidR="00626A64" w:rsidRPr="00626A64" w:rsidRDefault="00626A64" w:rsidP="00626A64">
      <w:pPr>
        <w:shd w:val="clear" w:color="auto" w:fill="FFFFFF"/>
        <w:spacing w:line="315" w:lineRule="atLeast"/>
        <w:rPr>
          <w:rFonts w:eastAsia="Times New Roman" w:cs="Times New Roman"/>
          <w:color w:val="555555"/>
          <w:sz w:val="21"/>
          <w:szCs w:val="21"/>
          <w:lang w:eastAsia="ru-RU"/>
        </w:rPr>
      </w:pPr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– </w:t>
      </w:r>
      <w:hyperlink r:id="rId22" w:history="1"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сайты территориальных </w:t>
        </w:r>
        <w:proofErr w:type="spellStart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>органовфедеральных</w:t>
        </w:r>
        <w:proofErr w:type="spellEnd"/>
        <w:r w:rsidRPr="00626A64">
          <w:rPr>
            <w:rFonts w:eastAsia="Times New Roman" w:cs="Times New Roman"/>
            <w:color w:val="007AD0"/>
            <w:sz w:val="21"/>
            <w:u w:val="single"/>
            <w:lang w:eastAsia="ru-RU"/>
          </w:rPr>
          <w:t xml:space="preserve"> органов исполнительной власти</w:t>
        </w:r>
      </w:hyperlink>
      <w:r w:rsidRPr="00626A64">
        <w:rPr>
          <w:rFonts w:eastAsia="Times New Roman" w:cs="Times New Roman"/>
          <w:color w:val="555555"/>
          <w:sz w:val="21"/>
          <w:szCs w:val="21"/>
          <w:lang w:eastAsia="ru-RU"/>
        </w:rPr>
        <w:t>.</w:t>
      </w:r>
    </w:p>
    <w:p w:rsidR="00E31EFF" w:rsidRPr="00626A64" w:rsidRDefault="00E31EFF">
      <w:pPr>
        <w:rPr>
          <w:rFonts w:cs="Times New Roman"/>
        </w:rPr>
      </w:pPr>
    </w:p>
    <w:sectPr w:rsidR="00E31EFF" w:rsidRPr="00626A64" w:rsidSect="00E3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A64"/>
    <w:rsid w:val="003D7CCB"/>
    <w:rsid w:val="00626A64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paragraph" w:styleId="1">
    <w:name w:val="heading 1"/>
    <w:basedOn w:val="a"/>
    <w:link w:val="10"/>
    <w:uiPriority w:val="9"/>
    <w:qFormat/>
    <w:rsid w:val="00626A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A6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6A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26A64"/>
    <w:rPr>
      <w:b/>
      <w:bCs/>
    </w:rPr>
  </w:style>
  <w:style w:type="character" w:styleId="a5">
    <w:name w:val="Hyperlink"/>
    <w:basedOn w:val="a0"/>
    <w:uiPriority w:val="99"/>
    <w:semiHidden/>
    <w:unhideWhenUsed/>
    <w:rsid w:val="00626A6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26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hyperlink" Target="http://antiterrortoday.com/" TargetMode="External"/><Relationship Id="rId18" Type="http://schemas.openxmlformats.org/officeDocument/2006/relationships/hyperlink" Target="http://www.terrorune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just.ru/ru/extremist-materials" TargetMode="External"/><Relationship Id="rId7" Type="http://schemas.openxmlformats.org/officeDocument/2006/relationships/hyperlink" Target="https://xn--80aaacg3ajc5bedviq9r.xn--p1ai/" TargetMode="External"/><Relationship Id="rId12" Type="http://schemas.openxmlformats.org/officeDocument/2006/relationships/hyperlink" Target="http://spasay-kin.ru/" TargetMode="External"/><Relationship Id="rId17" Type="http://schemas.openxmlformats.org/officeDocument/2006/relationships/hyperlink" Target="http://antiterror.sitecit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mpel-v.com/terakt/" TargetMode="External"/><Relationship Id="rId20" Type="http://schemas.openxmlformats.org/officeDocument/2006/relationships/hyperlink" Target="http://www.truenet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antiterror.ru/librar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zbez.com/safety/antiterror" TargetMode="External"/><Relationship Id="rId15" Type="http://schemas.openxmlformats.org/officeDocument/2006/relationships/hyperlink" Target="http://www.smi-antiterro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aacg3ajc5bedviq9r.xn--p1ai/" TargetMode="External"/><Relationship Id="rId19" Type="http://schemas.openxmlformats.org/officeDocument/2006/relationships/hyperlink" Target="http://scienceport.ru/" TargetMode="External"/><Relationship Id="rId4" Type="http://schemas.openxmlformats.org/officeDocument/2006/relationships/hyperlink" Target="http://spasay-kin.ru/" TargetMode="External"/><Relationship Id="rId9" Type="http://schemas.openxmlformats.org/officeDocument/2006/relationships/hyperlink" Target="https://66.xn--b1aew.xn--p1ai/Dejatelnost/vzaimodejstvie/Antiterroristicheskaja_komissija" TargetMode="External"/><Relationship Id="rId14" Type="http://schemas.openxmlformats.org/officeDocument/2006/relationships/hyperlink" Target="http://www.ekstremizm.ru/" TargetMode="External"/><Relationship Id="rId22" Type="http://schemas.openxmlformats.org/officeDocument/2006/relationships/hyperlink" Target="https://to66.minjust.ru/ru/node/108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2023-04-11T08:11:00Z</dcterms:created>
  <dcterms:modified xsi:type="dcterms:W3CDTF">2023-04-11T08:11:00Z</dcterms:modified>
</cp:coreProperties>
</file>